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D" w:rsidRPr="005F2EBF" w:rsidRDefault="0045019D" w:rsidP="00450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45019D" w:rsidRDefault="0045019D" w:rsidP="0045019D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45019D" w:rsidRPr="005F2EBF" w:rsidRDefault="0045019D" w:rsidP="0045019D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3118"/>
        <w:gridCol w:w="2552"/>
      </w:tblGrid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ind w:left="-142" w:right="-108"/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№</w:t>
            </w:r>
          </w:p>
          <w:p w:rsidR="0045019D" w:rsidRPr="00980A92" w:rsidRDefault="0045019D" w:rsidP="00DF513B">
            <w:pPr>
              <w:ind w:left="-142" w:right="-108"/>
              <w:jc w:val="center"/>
              <w:rPr>
                <w:b/>
                <w:sz w:val="20"/>
              </w:rPr>
            </w:pPr>
            <w:proofErr w:type="spellStart"/>
            <w:r w:rsidRPr="00980A92">
              <w:rPr>
                <w:b/>
                <w:sz w:val="20"/>
              </w:rPr>
              <w:t>п.п</w:t>
            </w:r>
            <w:proofErr w:type="spellEnd"/>
            <w:r w:rsidRPr="00980A92">
              <w:rPr>
                <w:b/>
                <w:sz w:val="20"/>
              </w:rPr>
              <w:t>.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з</w:t>
            </w:r>
            <w:r w:rsidRPr="00980A92">
              <w:rPr>
                <w:b/>
                <w:sz w:val="20"/>
              </w:rPr>
              <w:t>апрет</w:t>
            </w:r>
            <w:r>
              <w:rPr>
                <w:b/>
                <w:sz w:val="20"/>
              </w:rPr>
              <w:t>а</w:t>
            </w:r>
            <w:r w:rsidRPr="00980A92">
              <w:rPr>
                <w:b/>
                <w:sz w:val="20"/>
              </w:rPr>
              <w:t xml:space="preserve"> (ограничения</w:t>
            </w:r>
            <w:r>
              <w:rPr>
                <w:b/>
                <w:sz w:val="20"/>
              </w:rPr>
              <w:t>)</w:t>
            </w:r>
            <w:r w:rsidRPr="00980A9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или </w:t>
            </w:r>
            <w:r w:rsidRPr="00980A92">
              <w:rPr>
                <w:b/>
                <w:sz w:val="20"/>
              </w:rPr>
              <w:t>обязанности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НПА, устанавливающий</w:t>
            </w:r>
          </w:p>
        </w:tc>
        <w:tc>
          <w:tcPr>
            <w:tcW w:w="2552" w:type="dxa"/>
          </w:tcPr>
          <w:p w:rsidR="0045019D" w:rsidRPr="00980A92" w:rsidRDefault="0045019D" w:rsidP="00DF513B">
            <w:pPr>
              <w:jc w:val="center"/>
              <w:rPr>
                <w:b/>
                <w:sz w:val="20"/>
              </w:rPr>
            </w:pPr>
            <w:r w:rsidRPr="00980A92">
              <w:rPr>
                <w:b/>
                <w:sz w:val="20"/>
              </w:rPr>
              <w:t>Примечание</w:t>
            </w:r>
          </w:p>
        </w:tc>
      </w:tr>
      <w:tr w:rsidR="0045019D" w:rsidRPr="00980A92" w:rsidTr="00DF513B">
        <w:tc>
          <w:tcPr>
            <w:tcW w:w="15276" w:type="dxa"/>
            <w:gridSpan w:val="4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 w:rsidRPr="00980A92">
              <w:rPr>
                <w:b/>
                <w:sz w:val="20"/>
              </w:rPr>
              <w:t>ЗАПРЕТЫ</w:t>
            </w:r>
            <w:r>
              <w:rPr>
                <w:b/>
                <w:sz w:val="20"/>
              </w:rPr>
              <w:t xml:space="preserve"> (</w:t>
            </w:r>
            <w:r w:rsidRPr="00980A92">
              <w:rPr>
                <w:b/>
                <w:sz w:val="20"/>
              </w:rPr>
              <w:t>ОГРАНИЧЕНИЯ</w:t>
            </w:r>
            <w:r>
              <w:rPr>
                <w:b/>
                <w:sz w:val="20"/>
              </w:rPr>
              <w:t>)</w:t>
            </w: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980A92">
              <w:rPr>
                <w:sz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2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2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</w:t>
            </w:r>
            <w:proofErr w:type="spellStart"/>
            <w:r w:rsidRPr="00980A92">
              <w:rPr>
                <w:sz w:val="20"/>
              </w:rPr>
              <w:t>п.п</w:t>
            </w:r>
            <w:proofErr w:type="spellEnd"/>
            <w:r w:rsidRPr="00980A92">
              <w:rPr>
                <w:sz w:val="20"/>
              </w:rPr>
              <w:t xml:space="preserve">. «а» - «д» п. 2 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 противодействии коррупции»;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3) заниматься предпринимательской деятельностью лично или через доверенных лиц;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80A92">
              <w:rPr>
                <w:sz w:val="20"/>
              </w:rPr>
              <w:t xml:space="preserve"> </w:t>
            </w:r>
            <w:proofErr w:type="gramStart"/>
            <w:r w:rsidRPr="00980A92">
              <w:rPr>
                <w:sz w:val="20"/>
              </w:rPr>
              <w:t>в</w:t>
            </w:r>
            <w:proofErr w:type="gramEnd"/>
            <w:r w:rsidRPr="00980A92">
              <w:rPr>
                <w:sz w:val="20"/>
              </w:rPr>
              <w:t>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 xml:space="preserve"> 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 </w:t>
            </w:r>
          </w:p>
          <w:p w:rsidR="0045019D" w:rsidRPr="00980A92" w:rsidRDefault="0045019D" w:rsidP="00DF513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 w:rsidRPr="00980A92">
              <w:rPr>
                <w:sz w:val="20"/>
              </w:rPr>
              <w:t>3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80A92">
              <w:rPr>
                <w:sz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sz w:val="20"/>
              </w:rPr>
              <w:t>еских</w:t>
            </w:r>
            <w:r w:rsidRPr="00980A92">
              <w:rPr>
                <w:sz w:val="20"/>
              </w:rPr>
              <w:t xml:space="preserve"> лиц;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980A92">
              <w:rPr>
                <w:sz w:val="20"/>
              </w:rPr>
              <w:t xml:space="preserve">) принимать вопреки установленному </w:t>
            </w:r>
            <w:hyperlink r:id="rId5" w:history="1">
              <w:r w:rsidRPr="00980A92">
                <w:rPr>
                  <w:sz w:val="20"/>
                </w:rPr>
                <w:t>порядку</w:t>
              </w:r>
            </w:hyperlink>
            <w:r w:rsidRPr="00980A92">
              <w:rPr>
                <w:sz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0A92">
              <w:rPr>
                <w:sz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7</w:t>
            </w:r>
            <w:r w:rsidRPr="00980A92">
              <w:rPr>
                <w:sz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45019D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80A92">
              <w:rPr>
                <w:sz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6" w:history="1">
              <w:r w:rsidRPr="00980A92">
                <w:rPr>
                  <w:sz w:val="20"/>
                </w:rPr>
                <w:t>законом</w:t>
              </w:r>
            </w:hyperlink>
            <w:r w:rsidRPr="00980A92">
              <w:rPr>
                <w:sz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3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  <w:p w:rsidR="0045019D" w:rsidRPr="00980A92" w:rsidRDefault="0045019D" w:rsidP="00DF513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45019D" w:rsidRPr="00980A92" w:rsidRDefault="0045019D" w:rsidP="00DF513B">
            <w:pPr>
              <w:rPr>
                <w:sz w:val="20"/>
              </w:rPr>
            </w:pP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80A92">
              <w:rPr>
                <w:sz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>Федеральн</w:t>
            </w:r>
            <w:r>
              <w:rPr>
                <w:sz w:val="20"/>
              </w:rPr>
              <w:t>ый</w:t>
            </w:r>
            <w:r w:rsidRPr="00980A92">
              <w:rPr>
                <w:sz w:val="20"/>
              </w:rPr>
              <w:t xml:space="preserve"> закон от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07.05.2013 №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 xml:space="preserve">79-ФЗ </w:t>
            </w:r>
            <w:r>
              <w:rPr>
                <w:sz w:val="20"/>
              </w:rPr>
              <w:t>«</w:t>
            </w:r>
            <w:r w:rsidRPr="00980A92">
              <w:rPr>
                <w:sz w:val="20"/>
              </w:rPr>
              <w:t>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</w:p>
          <w:p w:rsidR="0045019D" w:rsidRPr="00980A92" w:rsidRDefault="0045019D" w:rsidP="00DF513B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Распространяется на: </w:t>
            </w:r>
          </w:p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2. Депутатов представительных органов муниципальных районов и городских округов, </w:t>
            </w:r>
            <w:proofErr w:type="gramStart"/>
            <w:r w:rsidRPr="00980A92">
              <w:rPr>
                <w:sz w:val="20"/>
              </w:rPr>
              <w:t>осуществляющим</w:t>
            </w:r>
            <w:proofErr w:type="gramEnd"/>
            <w:r w:rsidRPr="00980A92">
              <w:rPr>
                <w:sz w:val="20"/>
              </w:rPr>
              <w:t xml:space="preserve"> свои полномочия на постоянной основе, депутат</w:t>
            </w:r>
            <w:r>
              <w:rPr>
                <w:sz w:val="20"/>
              </w:rPr>
              <w:t>ов</w:t>
            </w:r>
            <w:r w:rsidRPr="00980A92">
              <w:rPr>
                <w:sz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3. </w:t>
            </w:r>
            <w:r>
              <w:rPr>
                <w:sz w:val="20"/>
              </w:rPr>
              <w:t>Супруг (с</w:t>
            </w:r>
            <w:r w:rsidRPr="00980A92">
              <w:rPr>
                <w:sz w:val="20"/>
              </w:rPr>
              <w:t>упруг</w:t>
            </w:r>
            <w:r>
              <w:rPr>
                <w:sz w:val="20"/>
              </w:rPr>
              <w:t>ов)</w:t>
            </w:r>
            <w:r w:rsidRPr="00980A92">
              <w:rPr>
                <w:sz w:val="20"/>
              </w:rPr>
              <w:t xml:space="preserve"> и несовершеннолетни</w:t>
            </w:r>
            <w:r>
              <w:rPr>
                <w:sz w:val="20"/>
              </w:rPr>
              <w:t>х</w:t>
            </w:r>
            <w:r w:rsidRPr="00980A92">
              <w:rPr>
                <w:sz w:val="20"/>
              </w:rPr>
              <w:t xml:space="preserve"> дет</w:t>
            </w:r>
            <w:r>
              <w:rPr>
                <w:sz w:val="20"/>
              </w:rPr>
              <w:t>ей</w:t>
            </w:r>
            <w:r w:rsidRPr="00980A92">
              <w:rPr>
                <w:sz w:val="20"/>
              </w:rPr>
              <w:t xml:space="preserve"> указанных лиц</w:t>
            </w:r>
          </w:p>
        </w:tc>
      </w:tr>
      <w:tr w:rsidR="0045019D" w:rsidRPr="00980A92" w:rsidTr="00DF513B">
        <w:tc>
          <w:tcPr>
            <w:tcW w:w="15276" w:type="dxa"/>
            <w:gridSpan w:val="4"/>
          </w:tcPr>
          <w:p w:rsidR="0045019D" w:rsidRPr="00F914EF" w:rsidRDefault="0045019D" w:rsidP="00DF513B">
            <w:pPr>
              <w:jc w:val="center"/>
              <w:rPr>
                <w:b/>
                <w:sz w:val="20"/>
              </w:rPr>
            </w:pPr>
            <w:r w:rsidRPr="00F914EF">
              <w:rPr>
                <w:b/>
                <w:sz w:val="20"/>
              </w:rPr>
              <w:t>ОБЯЗАННОСТИ</w:t>
            </w: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7" w:history="1">
              <w:r w:rsidRPr="00980A92">
                <w:rPr>
                  <w:sz w:val="20"/>
                </w:rPr>
                <w:t>порядке</w:t>
              </w:r>
            </w:hyperlink>
            <w:r w:rsidRPr="00980A92">
              <w:rPr>
                <w:sz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4 ст. 12.1 Федерального закона от </w:t>
            </w:r>
            <w:r>
              <w:rPr>
                <w:sz w:val="20"/>
              </w:rPr>
              <w:t>25.12.2008 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Представлять в случае и в порядке, предусмотренном ст. </w:t>
            </w:r>
            <w:r>
              <w:rPr>
                <w:sz w:val="20"/>
              </w:rPr>
              <w:t>3</w:t>
            </w:r>
            <w:r w:rsidRPr="00980A92">
              <w:rPr>
                <w:sz w:val="20"/>
              </w:rPr>
              <w:t xml:space="preserve"> Федерального закона от 03.12.2012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 xml:space="preserve">230-ФЗ «О </w:t>
            </w:r>
            <w:proofErr w:type="gramStart"/>
            <w:r w:rsidRPr="00980A92">
              <w:rPr>
                <w:sz w:val="20"/>
              </w:rPr>
              <w:t>контроле за</w:t>
            </w:r>
            <w:proofErr w:type="gramEnd"/>
            <w:r w:rsidRPr="00980A92">
              <w:rPr>
                <w:sz w:val="20"/>
              </w:rPr>
              <w:t xml:space="preserve">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45019D" w:rsidRPr="00980A92" w:rsidRDefault="0045019D" w:rsidP="00DF513B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 w:rsidRPr="00980A92">
              <w:rPr>
                <w:sz w:val="20"/>
              </w:rPr>
              <w:t xml:space="preserve"> закон от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03.12.2012 №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230-ФЗ «О</w:t>
            </w:r>
            <w:r>
              <w:rPr>
                <w:sz w:val="20"/>
              </w:rPr>
              <w:t> </w:t>
            </w:r>
            <w:proofErr w:type="gramStart"/>
            <w:r w:rsidRPr="00980A92">
              <w:rPr>
                <w:sz w:val="20"/>
              </w:rPr>
              <w:t>контроле за</w:t>
            </w:r>
            <w:proofErr w:type="gramEnd"/>
            <w:r w:rsidRPr="00980A92">
              <w:rPr>
                <w:sz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</w:p>
        </w:tc>
      </w:tr>
      <w:tr w:rsidR="0045019D" w:rsidRPr="00980A92" w:rsidTr="00DF513B">
        <w:tc>
          <w:tcPr>
            <w:tcW w:w="534" w:type="dxa"/>
          </w:tcPr>
          <w:p w:rsidR="0045019D" w:rsidRPr="00980A92" w:rsidRDefault="0045019D" w:rsidP="00DF51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72" w:type="dxa"/>
          </w:tcPr>
          <w:p w:rsidR="0045019D" w:rsidRPr="00980A92" w:rsidRDefault="0045019D" w:rsidP="00DF513B">
            <w:pPr>
              <w:jc w:val="both"/>
              <w:rPr>
                <w:sz w:val="20"/>
              </w:rPr>
            </w:pPr>
            <w:r w:rsidRPr="00980A92">
              <w:rPr>
                <w:sz w:val="20"/>
              </w:rPr>
              <w:t xml:space="preserve">Сообщать в </w:t>
            </w:r>
            <w:hyperlink r:id="rId8" w:history="1">
              <w:r w:rsidRPr="00980A92">
                <w:rPr>
                  <w:sz w:val="20"/>
                </w:rPr>
                <w:t>порядке</w:t>
              </w:r>
            </w:hyperlink>
            <w:r w:rsidRPr="00980A92">
              <w:rPr>
                <w:sz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45019D" w:rsidRPr="00980A92" w:rsidRDefault="0045019D" w:rsidP="00DF513B">
            <w:pPr>
              <w:rPr>
                <w:sz w:val="20"/>
              </w:rPr>
            </w:pPr>
            <w:r w:rsidRPr="00980A92">
              <w:rPr>
                <w:sz w:val="20"/>
              </w:rPr>
              <w:t xml:space="preserve">ч. 4.1 ст. 12.1 Федерального закона от 25.12.2008 </w:t>
            </w:r>
            <w:r>
              <w:rPr>
                <w:sz w:val="20"/>
              </w:rPr>
              <w:t>№ </w:t>
            </w:r>
            <w:r w:rsidRPr="00980A92">
              <w:rPr>
                <w:sz w:val="20"/>
              </w:rPr>
              <w:t>273-ФЗ «О</w:t>
            </w:r>
            <w:r>
              <w:rPr>
                <w:sz w:val="20"/>
              </w:rPr>
              <w:t> </w:t>
            </w:r>
            <w:r w:rsidRPr="00980A92">
              <w:rPr>
                <w:sz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45019D" w:rsidRPr="00980A92" w:rsidRDefault="0045019D" w:rsidP="00DF513B">
            <w:pPr>
              <w:rPr>
                <w:sz w:val="20"/>
              </w:rPr>
            </w:pPr>
          </w:p>
        </w:tc>
      </w:tr>
    </w:tbl>
    <w:p w:rsidR="0045019D" w:rsidRDefault="0045019D" w:rsidP="0045019D">
      <w:pPr>
        <w:jc w:val="center"/>
        <w:rPr>
          <w:b/>
          <w:sz w:val="20"/>
          <w:u w:val="single"/>
        </w:rPr>
        <w:sectPr w:rsidR="0045019D" w:rsidSect="00AB0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45019D" w:rsidRDefault="0045019D" w:rsidP="0045019D">
      <w:pPr>
        <w:jc w:val="center"/>
        <w:rPr>
          <w:b/>
          <w:sz w:val="20"/>
          <w:u w:val="single"/>
        </w:rPr>
      </w:pPr>
    </w:p>
    <w:p w:rsidR="0045019D" w:rsidRDefault="0045019D" w:rsidP="0045019D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45019D" w:rsidRDefault="0045019D" w:rsidP="0045019D">
      <w:pPr>
        <w:jc w:val="center"/>
        <w:rPr>
          <w:b/>
          <w:sz w:val="20"/>
          <w:u w:val="single"/>
        </w:rPr>
      </w:pPr>
    </w:p>
    <w:p w:rsidR="0045019D" w:rsidRPr="00E1478F" w:rsidRDefault="0045019D" w:rsidP="0045019D">
      <w:pPr>
        <w:ind w:firstLine="709"/>
        <w:jc w:val="both"/>
        <w:rPr>
          <w:sz w:val="20"/>
        </w:rPr>
      </w:pPr>
      <w:proofErr w:type="gramStart"/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которые установлены настоящим Федеральным законом, Федеральным </w:t>
      </w:r>
      <w:hyperlink r:id="rId15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>
        <w:rPr>
          <w:sz w:val="20"/>
        </w:rPr>
        <w:t>от 3 декабря 2012 года №</w:t>
      </w:r>
      <w:r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>
        <w:rPr>
          <w:sz w:val="20"/>
        </w:rPr>
        <w:t>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 xml:space="preserve"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proofErr w:type="gramEnd"/>
    </w:p>
    <w:p w:rsidR="0045019D" w:rsidRDefault="0045019D" w:rsidP="0045019D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5019D" w:rsidRPr="00504436" w:rsidRDefault="0045019D" w:rsidP="0045019D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45019D" w:rsidRPr="00A55D70" w:rsidRDefault="0045019D" w:rsidP="0045019D">
      <w:pPr>
        <w:ind w:firstLine="709"/>
        <w:jc w:val="both"/>
        <w:rPr>
          <w:sz w:val="24"/>
          <w:szCs w:val="24"/>
        </w:rPr>
      </w:pPr>
    </w:p>
    <w:p w:rsidR="00D14EA8" w:rsidRDefault="0045019D">
      <w:bookmarkStart w:id="0" w:name="_GoBack"/>
      <w:bookmarkEnd w:id="0"/>
    </w:p>
    <w:sectPr w:rsidR="00D14EA8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501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501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5019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501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Pr="00AB040E" w:rsidRDefault="0045019D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0E" w:rsidRDefault="00450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60"/>
    <w:rsid w:val="0011118E"/>
    <w:rsid w:val="00344A93"/>
    <w:rsid w:val="0045019D"/>
    <w:rsid w:val="00B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50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1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5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50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1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5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D9784CAFF6EF4E1EF1B5ED203F0755C718773B601F84D407EDB1CB528A650FA4C3ABB1C0611B45267F1EA1s6J7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270717226EDAB794BC36B28A3E6939238ADABB26C530B63EDA1A3E60158058ECD31CDF67DEF101F22BA45AF8z8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AF13A4B07B95D175E39B02D633C77867A203C840F72EFDE30CD1C4644BF439D9F77BAE6B0950BDDFEFD2R762J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15" Type="http://schemas.openxmlformats.org/officeDocument/2006/relationships/hyperlink" Target="consultantplus://offline/ref=58270717226EDAB794BC36B28A3E69392382D3BE26C430B63EDA1A3E60158058ECD31CDF67DEF101F22BA45AF8z8Y5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2</cp:revision>
  <dcterms:created xsi:type="dcterms:W3CDTF">2019-05-24T08:13:00Z</dcterms:created>
  <dcterms:modified xsi:type="dcterms:W3CDTF">2019-05-24T08:13:00Z</dcterms:modified>
</cp:coreProperties>
</file>