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00" w:rsidRPr="002D62A8" w:rsidRDefault="00E53B00" w:rsidP="00E53B00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 плана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r w:rsidRPr="002D62A8">
        <w:rPr>
          <w:rFonts w:cs="Times New Roman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E53B00" w:rsidRPr="00E53AE4" w:rsidTr="00AC7CE6">
        <w:tc>
          <w:tcPr>
            <w:tcW w:w="14850" w:type="dxa"/>
            <w:tcBorders>
              <w:bottom w:val="single" w:sz="4" w:space="0" w:color="auto"/>
            </w:tcBorders>
          </w:tcPr>
          <w:p w:rsidR="00E53B00" w:rsidRPr="00E53B00" w:rsidRDefault="00E53B00" w:rsidP="00AC7CE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Администрации </w:t>
            </w:r>
            <w:r w:rsidR="008948C2">
              <w:rPr>
                <w:rFonts w:cs="Times New Roman"/>
                <w:b/>
                <w:szCs w:val="28"/>
              </w:rPr>
              <w:t>Октябрьского</w:t>
            </w:r>
            <w:r>
              <w:rPr>
                <w:rFonts w:cs="Times New Roman"/>
                <w:b/>
                <w:szCs w:val="28"/>
              </w:rPr>
              <w:t xml:space="preserve"> сельского поселения Рыбинского</w:t>
            </w:r>
            <w:r w:rsidR="001E0C4F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муниципального района</w:t>
            </w:r>
          </w:p>
        </w:tc>
      </w:tr>
      <w:tr w:rsidR="00E53B00" w:rsidRPr="002D62A8" w:rsidTr="00AC7CE6">
        <w:tc>
          <w:tcPr>
            <w:tcW w:w="14850" w:type="dxa"/>
            <w:tcBorders>
              <w:top w:val="single" w:sz="4" w:space="0" w:color="auto"/>
            </w:tcBorders>
          </w:tcPr>
          <w:p w:rsidR="00E53B00" w:rsidRPr="002D62A8" w:rsidRDefault="00E53B00" w:rsidP="00AC7C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E53B00" w:rsidRPr="001E1F3D" w:rsidRDefault="00E53B00" w:rsidP="00E53B00">
      <w:pPr>
        <w:ind w:right="113" w:firstLine="0"/>
        <w:jc w:val="center"/>
        <w:rPr>
          <w:rFonts w:cs="Times New Roman"/>
          <w:b/>
          <w:szCs w:val="28"/>
        </w:rPr>
      </w:pPr>
      <w:r w:rsidRPr="00606E3C">
        <w:rPr>
          <w:rFonts w:cs="Times New Roman"/>
          <w:b/>
          <w:szCs w:val="28"/>
        </w:rPr>
        <w:t xml:space="preserve">за </w:t>
      </w:r>
      <w:r w:rsidR="00003A8C">
        <w:rPr>
          <w:rFonts w:cs="Times New Roman"/>
          <w:b/>
          <w:szCs w:val="28"/>
          <w:u w:val="single"/>
        </w:rPr>
        <w:t>2022</w:t>
      </w:r>
      <w:bookmarkStart w:id="0" w:name="_GoBack"/>
      <w:bookmarkEnd w:id="0"/>
      <w:r>
        <w:rPr>
          <w:rFonts w:cs="Times New Roman"/>
          <w:b/>
          <w:szCs w:val="28"/>
        </w:rPr>
        <w:t xml:space="preserve"> </w:t>
      </w:r>
      <w:r w:rsidRPr="00606E3C">
        <w:rPr>
          <w:rFonts w:cs="Times New Roman"/>
          <w:b/>
          <w:szCs w:val="28"/>
        </w:rPr>
        <w:t>год</w:t>
      </w:r>
    </w:p>
    <w:p w:rsidR="00E53B00" w:rsidRPr="002D62A8" w:rsidRDefault="00E53B00" w:rsidP="00E53B00">
      <w:pPr>
        <w:ind w:right="113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  <w:gridCol w:w="2268"/>
        <w:gridCol w:w="3685"/>
      </w:tblGrid>
      <w:tr w:rsidR="001E0C4F" w:rsidRPr="001E0C4F" w:rsidTr="00AC7C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 w:rsidR="001E0C4F"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</w:tbl>
    <w:p w:rsidR="001E0C4F" w:rsidRPr="001E0C4F" w:rsidRDefault="001E0C4F" w:rsidP="001E0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2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  <w:gridCol w:w="2268"/>
        <w:gridCol w:w="3685"/>
        <w:gridCol w:w="3685"/>
        <w:gridCol w:w="3685"/>
        <w:gridCol w:w="3685"/>
        <w:gridCol w:w="3685"/>
      </w:tblGrid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 Осуществление антикоррупционных мер в рамках реализации законодательства</w:t>
            </w:r>
          </w:p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Администрации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Все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</w:t>
            </w:r>
            <w:r w:rsidR="001E0C4F"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оррупционных риско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 деятельности Администрации не выявлено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Актуализация перечня коррупционных рисков и перечня должностей с высоким риском коррупционных проявлений в Администрации   на основе проведенного анализа коррупционных рисков, возникающих при реализации функций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 01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="001E0C4F"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Проведение разъяснительной работы с сотрудниками Администрации  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Участие в заседаниях комиссии по противодействию коррупции в Рыбинском 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Постоянно, заседания - по мере 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необходимости, но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Участие принимается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1.5. 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сотрудники Администрации,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года,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1.6. 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1.7. 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работы по уведомлению сотрудниками представителя нанимателя в случае обращения в целях склонения сотрудников Администрации  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1.8. 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Рассмотрение уведомлений представителя нанимателя об обращениях в целях склонения сотрудников Администрации   к совершению коррупционных правонарушений и проверка сведений, содержащихся в указанных обращениях, поступивших от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года, 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1.9. 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Осуществление анализа организации кадровой работы в части, касающейся ведения личных дел лиц, 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В течение года,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Работа организована</w:t>
            </w:r>
          </w:p>
        </w:tc>
      </w:tr>
      <w:tr w:rsidR="00714D57" w:rsidRPr="001E0C4F" w:rsidTr="00714D5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 Антикоррупционное просвещение и образование</w:t>
            </w:r>
          </w:p>
        </w:tc>
        <w:tc>
          <w:tcPr>
            <w:tcW w:w="3685" w:type="dxa"/>
          </w:tcPr>
          <w:p w:rsidR="00714D57" w:rsidRPr="001E0C4F" w:rsidRDefault="00714D57">
            <w:pPr>
              <w:spacing w:after="200" w:line="276" w:lineRule="auto"/>
              <w:ind w:firstLine="0"/>
            </w:pPr>
          </w:p>
        </w:tc>
        <w:tc>
          <w:tcPr>
            <w:tcW w:w="3685" w:type="dxa"/>
          </w:tcPr>
          <w:p w:rsidR="00714D57" w:rsidRPr="001E0C4F" w:rsidRDefault="00714D57">
            <w:pPr>
              <w:spacing w:after="200" w:line="276" w:lineRule="auto"/>
              <w:ind w:firstLine="0"/>
            </w:pPr>
          </w:p>
        </w:tc>
        <w:tc>
          <w:tcPr>
            <w:tcW w:w="3685" w:type="dxa"/>
          </w:tcPr>
          <w:p w:rsidR="00714D57" w:rsidRPr="001E0C4F" w:rsidRDefault="00714D57">
            <w:pPr>
              <w:spacing w:after="200" w:line="276" w:lineRule="auto"/>
              <w:ind w:firstLine="0"/>
            </w:pPr>
          </w:p>
        </w:tc>
        <w:tc>
          <w:tcPr>
            <w:tcW w:w="3685" w:type="dxa"/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Организация антикоррупционного просвещения сотрудников Администрации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Организацию повышения квалификации муниципальных служащих, в должностные обязанности которых входит участие в противодействие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2.4. 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Оказание сотрудникам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 Антикоррупционная пропаганда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Подготовка и размещение на официальном сайте Администрации информационных материалов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714D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Информация размещена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3.2. 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Размещение и актуализация в помещениях Администрации информационных и просветительских материалов по вопросам формирования антикоррупционного поведения сотрудников Администрации,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 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</w:t>
            </w:r>
          </w:p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общественными объединениями и иными организациями в целях противодействия коррупции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Администрации  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 Иные меры по противодействию коррупции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714D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своевременно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Ежегодно, 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714D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своевременно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5.3. 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</w:tbl>
    <w:p w:rsidR="004977CF" w:rsidRDefault="004977CF"/>
    <w:sectPr w:rsidR="004977CF" w:rsidSect="00E53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0"/>
    <w:rsid w:val="00003A8C"/>
    <w:rsid w:val="00162444"/>
    <w:rsid w:val="001E0C4F"/>
    <w:rsid w:val="004977CF"/>
    <w:rsid w:val="00714D57"/>
    <w:rsid w:val="008948C2"/>
    <w:rsid w:val="00E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4304-4230-4A5B-8C42-E55E59D6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0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B0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№1</dc:creator>
  <cp:lastModifiedBy>User</cp:lastModifiedBy>
  <cp:revision>2</cp:revision>
  <dcterms:created xsi:type="dcterms:W3CDTF">2023-04-19T12:40:00Z</dcterms:created>
  <dcterms:modified xsi:type="dcterms:W3CDTF">2023-04-19T12:40:00Z</dcterms:modified>
</cp:coreProperties>
</file>